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İlgili Makama,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Gemlik Ticaret ve Sanayi Odasının ......... sicil numaralı üyesiyiz.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/>
        <w:jc w:val="both"/>
        <w:rPr>
          <w:rStyle w:val="char1"/>
          <w:rFonts w:ascii="Arial" w:hAnsi="Arial" w:eastAsia="Arial" w:cs="Arial"/>
          <w:b w:val="0"/>
          <w:bCs w:val="0"/>
          <w:sz w:val="24"/>
          <w:szCs w:val="24"/>
          <w:shd w:val="clear" w:fill="ffffff"/>
        </w:rPr>
      </w:pPr>
      <w:r>
        <w:rPr>
          <w:rFonts w:ascii="Arial" w:hAnsi="Arial" w:eastAsia="Arial" w:cs="Arial"/>
          <w:sz w:val="24"/>
          <w:szCs w:val="24"/>
        </w:rPr>
        <w:t xml:space="preserve">T.C. İçişleri Bakanlığınca yayımlanan  Genelge’nin </w:t>
      </w:r>
      <w:r>
        <w:rPr>
          <w:rFonts w:ascii="Arial" w:hAnsi="Arial" w:eastAsia="Arial" w:cs="Arial"/>
          <w:i/>
          <w:kern w:val="1"/>
          <w:sz w:val="24"/>
          <w:szCs w:val="24"/>
        </w:rPr>
        <w:t>Ekinde yer alan «Sokağa Çıkma Kısıtlamasından Muaf Yerler</w:t>
      </w:r>
      <w:r>
        <w:rPr>
          <w:rFonts w:ascii="Arial" w:hAnsi="Arial" w:eastAsia="Arial" w:cs="Arial"/>
          <w:kern w:val="1"/>
          <w:sz w:val="24"/>
          <w:szCs w:val="24"/>
        </w:rPr>
        <w:t> ve Kişiler Listesi» kapsamında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  <w:shd w:val="clear" w:fill="ffffff"/>
        </w:rPr>
        <w:t>Sokağa çıkma kısıtlaması süresince</w:t>
      </w:r>
      <w:r>
        <w:rPr>
          <w:rStyle w:val="char1"/>
          <w:rFonts w:ascii="Arial" w:hAnsi="Arial" w:eastAsia="Arial" w:cs="Arial"/>
          <w:b w:val="0"/>
          <w:bCs w:val="0"/>
          <w:sz w:val="24"/>
          <w:szCs w:val="24"/>
          <w:shd w:val="clear" w:fill="ffffff"/>
        </w:rPr>
        <w:t> “üretim, imalat, tedarik ve lojistik zincirlerinin aksamaması, sağlık, tarım ve orman faaliyetlerinin sürekliliğini sağlamak</w:t>
      </w:r>
      <w:r>
        <w:rPr>
          <w:rFonts w:ascii="Arial" w:hAnsi="Arial" w:eastAsia="Arial" w:cs="Arial"/>
          <w:sz w:val="24"/>
          <w:szCs w:val="24"/>
          <w:shd w:val="clear" w:fill="ffffff"/>
        </w:rPr>
        <w:t> amacıyla belirtilen </w:t>
      </w:r>
      <w:r>
        <w:rPr>
          <w:rStyle w:val="char1"/>
          <w:rFonts w:ascii="Arial" w:hAnsi="Arial" w:eastAsia="Arial" w:cs="Arial"/>
          <w:b w:val="0"/>
          <w:bCs w:val="0"/>
          <w:sz w:val="24"/>
          <w:szCs w:val="24"/>
          <w:shd w:val="clear" w:fill="ffffff"/>
        </w:rPr>
        <w:t xml:space="preserve">yerler ve kişiler kısıtlamadan muaf tutulacaktır.”  </w:t>
      </w:r>
      <w:r>
        <w:rPr>
          <w:rStyle w:val="char1"/>
          <w:rFonts w:ascii="Arial" w:hAnsi="Arial" w:eastAsia="Arial" w:cs="Arial"/>
          <w:b w:val="0"/>
          <w:bCs w:val="0"/>
          <w:sz w:val="24"/>
          <w:szCs w:val="24"/>
          <w:shd w:val="clear" w:fill="ffffff"/>
        </w:rPr>
        <w:t>denilmektedir.</w:t>
      </w:r>
      <w:r>
        <w:rPr>
          <w:rStyle w:val="char1"/>
          <w:rFonts w:ascii="Arial" w:hAnsi="Arial" w:eastAsia="Arial" w:cs="Arial"/>
          <w:b w:val="0"/>
          <w:bCs w:val="0"/>
          <w:sz w:val="24"/>
          <w:szCs w:val="24"/>
          <w:shd w:val="clear" w:fill="ffffff"/>
        </w:rPr>
        <w:t xml:space="preserve"> Bu kapsamda;</w:t>
      </w:r>
      <w:r>
        <w:rPr>
          <w:rStyle w:val="char1"/>
          <w:rFonts w:ascii="Arial" w:hAnsi="Arial" w:eastAsia="Arial" w:cs="Arial"/>
          <w:b w:val="0"/>
          <w:bCs w:val="0"/>
          <w:sz w:val="24"/>
          <w:szCs w:val="24"/>
          <w:shd w:val="clear" w:fill="ffffff"/>
        </w:rPr>
      </w:r>
    </w:p>
    <w:p>
      <w:pPr>
        <w: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Firmamız, </w:t>
      </w:r>
      <w:r>
        <w:rPr>
          <w:rFonts w:ascii="Arial" w:hAnsi="Arial" w:eastAsia="Arial" w:cs="Arial"/>
          <w:i/>
          <w:sz w:val="24"/>
          <w:szCs w:val="24"/>
        </w:rPr>
        <w:t>üretim ve imalat tesisi kapsamında</w:t>
      </w:r>
      <w:r>
        <w:rPr>
          <w:rFonts w:ascii="Arial" w:hAnsi="Arial" w:eastAsia="Arial" w:cs="Arial"/>
          <w:sz w:val="24"/>
          <w:szCs w:val="24"/>
        </w:rPr>
        <w:t xml:space="preserve"> yer aldığından ilgili Genelge hükmü kapsamında sokağa çıkma kısıtlamasının uygulanacağı zaman dilimlerinde çalışmasına devam etmesi gerekmektedir.</w:t>
      </w:r>
    </w:p>
    <w:p>
      <w:pPr>
        <w: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Bu kapsamda EK’te SGK Hizmet Dökümü yer alan çalışanlarımıza genelge kapsamında gerekli muafiyetin tarafınızca uygulanması hususunda gereğini arz ederiz.</w:t>
      </w:r>
    </w:p>
    <w:p>
      <w:pPr>
        <w: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Saygılarımızla</w:t>
      </w:r>
    </w:p>
    <w:p>
      <w:pPr>
        <w: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  <w:tab/>
        <w:tab/>
        <w:tab/>
        <w:tab/>
        <w:tab/>
        <w:tab/>
        <w:tab/>
        <w:t>Firma Kaşe-İmza</w:t>
      </w:r>
    </w:p>
    <w:p>
      <w:pPr>
        <w: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after="0"/>
        <w:jc w:val="both"/>
        <w:rPr>
          <w:rFonts w:ascii="Arial" w:hAnsi="Arial" w:eastAsia="Arial" w:cs="Arial"/>
          <w:sz w:val="24"/>
          <w:szCs w:val="24"/>
          <w:u w:color="auto" w:val="single"/>
        </w:rPr>
      </w:pPr>
      <w:r>
        <w:rPr>
          <w:rFonts w:ascii="Arial" w:hAnsi="Arial" w:eastAsia="Arial" w:cs="Arial"/>
          <w:sz w:val="24"/>
          <w:szCs w:val="24"/>
          <w:u w:color="auto" w:val="single"/>
        </w:rPr>
      </w:r>
    </w:p>
    <w:p>
      <w:pPr>
        <w:spacing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after="0"/>
        <w:jc w:val="both"/>
        <w:rPr>
          <w:rFonts w:ascii="Arial" w:hAnsi="Arial" w:eastAsia="Arial" w:cs="Arial"/>
          <w:sz w:val="24"/>
          <w:szCs w:val="24"/>
          <w:u w:color="auto" w:val="single"/>
        </w:rPr>
      </w:pPr>
      <w:r>
        <w:rPr>
          <w:rFonts w:ascii="Arial" w:hAnsi="Arial" w:eastAsia="Arial" w:cs="Arial"/>
          <w:sz w:val="24"/>
          <w:szCs w:val="24"/>
          <w:u w:color="auto" w:val="single"/>
        </w:rPr>
        <w:t xml:space="preserve">E K L E R </w:t>
        <w:tab/>
        <w:tab/>
        <w:tab/>
        <w:t xml:space="preserve">    : </w:t>
      </w:r>
    </w:p>
    <w:p>
      <w:pPr>
        <w:spacing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Çalışan SGK Hizmet Dökümü/ Bordro</w:t>
      </w:r>
    </w:p>
    <w:p>
      <w:pPr>
        <w:spacing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Araç Servis P</w:t>
      </w:r>
      <w:r/>
      <w:bookmarkStart w:id="0" w:name="_GoBack"/>
      <w:bookmarkEnd w:id="0"/>
      <w:r/>
      <w:r>
        <w:rPr>
          <w:rFonts w:ascii="Arial" w:hAnsi="Arial" w:eastAsia="Arial" w:cs="Arial"/>
          <w:sz w:val="24"/>
          <w:szCs w:val="24"/>
        </w:rPr>
        <w:t>laka Listesi</w:t>
      </w:r>
      <w:r>
        <w:rPr>
          <w:rFonts w:ascii="Arial" w:hAnsi="Arial" w:eastAsia="Arial" w:cs="Arial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a2"/>
    <w:family w:val="swiss"/>
    <w:pitch w:val="default"/>
  </w:font>
  <w:font w:name="Calibri">
    <w:panose1 w:val="020F0502020204030204"/>
    <w:charset w:val="a2"/>
    <w:family w:val="swiss"/>
    <w:pitch w:val="default"/>
  </w:font>
  <w:font w:name="Calibri Light">
    <w:panose1 w:val="020F0302020204030204"/>
    <w:charset w:val="a2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o" w:pos="below" w:numFmt="decimal"/>
    <w:caption w:name="Şekil" w:pos="below" w:numFmt="decimal"/>
    <w:caption w:name="Resi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6"/>
      <w:tmLastPosIdx w:val="373"/>
    </w:tmLastPosCaret>
    <w:tmLastPosAnchor>
      <w:tmLastPosPgfIdx w:val="0"/>
      <w:tmLastPosIdx w:val="0"/>
    </w:tmLastPosAnchor>
    <w:tmLastPosTblRect w:left="0" w:top="0" w:right="0" w:bottom="0"/>
  </w:tmLastPos>
  <w:tmAppRevision w:date="161713572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table" w:default="1" w:styleId="TableNormal">
    <w:name w:val="Normal tablo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table" w:default="1" w:styleId="TableNormal">
    <w:name w:val="Normal tablo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BALTACI</dc:creator>
  <cp:keywords/>
  <dc:description/>
  <cp:lastModifiedBy/>
  <cp:revision>7</cp:revision>
  <dcterms:created xsi:type="dcterms:W3CDTF">2020-12-01T07:29:00Z</dcterms:created>
  <dcterms:modified xsi:type="dcterms:W3CDTF">2021-03-30T20:22:04Z</dcterms:modified>
</cp:coreProperties>
</file>